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555"/>
      </w:tblGrid>
      <w:tr w:rsidR="004B4EE0" w:rsidRPr="00DC0044" w14:paraId="1EFE3EAC" w14:textId="77777777" w:rsidTr="004B4EE0">
        <w:tc>
          <w:tcPr>
            <w:tcW w:w="1075" w:type="dxa"/>
          </w:tcPr>
          <w:p w14:paraId="2E10B4EC" w14:textId="77777777" w:rsidR="004B4EE0" w:rsidRPr="00DC0044" w:rsidRDefault="004B4EE0">
            <w:pPr>
              <w:rPr>
                <w:rFonts w:cstheme="minorHAnsi"/>
              </w:rPr>
            </w:pPr>
            <w:r w:rsidRPr="00DC0044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26CDAE26" wp14:editId="3B9EB462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14:paraId="51F9961A" w14:textId="77777777" w:rsidR="004B4EE0" w:rsidRPr="00DC0044" w:rsidRDefault="004B4EE0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Kuwait University</w:t>
            </w:r>
          </w:p>
          <w:p w14:paraId="6F005183" w14:textId="77777777" w:rsidR="004B4EE0" w:rsidRPr="00DC0044" w:rsidRDefault="004B4EE0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College of Business Administration</w:t>
            </w:r>
          </w:p>
          <w:p w14:paraId="7A440845" w14:textId="77777777" w:rsidR="004B4EE0" w:rsidRPr="00DC0044" w:rsidRDefault="004B4EE0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International Academic Accreditation Unit</w:t>
            </w:r>
          </w:p>
        </w:tc>
      </w:tr>
    </w:tbl>
    <w:p w14:paraId="1AB70CDA" w14:textId="77777777" w:rsidR="00A55D02" w:rsidRPr="00DC0044" w:rsidRDefault="00A55D02" w:rsidP="00ED082A">
      <w:pPr>
        <w:spacing w:after="0"/>
        <w:jc w:val="center"/>
        <w:rPr>
          <w:rFonts w:cstheme="minorHAnsi"/>
          <w:b/>
          <w:bCs/>
          <w:sz w:val="30"/>
          <w:szCs w:val="30"/>
        </w:rPr>
      </w:pPr>
    </w:p>
    <w:p w14:paraId="7B74BBCB" w14:textId="0A4C2BDB" w:rsidR="004B4EE0" w:rsidRPr="000923AC" w:rsidRDefault="004B4EE0" w:rsidP="009508E0">
      <w:pPr>
        <w:spacing w:after="0"/>
        <w:jc w:val="center"/>
        <w:rPr>
          <w:rFonts w:cstheme="minorHAnsi"/>
          <w:sz w:val="30"/>
          <w:szCs w:val="30"/>
        </w:rPr>
      </w:pPr>
      <w:r w:rsidRPr="000923AC">
        <w:rPr>
          <w:rFonts w:cstheme="minorHAnsi"/>
          <w:sz w:val="30"/>
          <w:szCs w:val="30"/>
        </w:rPr>
        <w:t xml:space="preserve">Rubric for </w:t>
      </w:r>
      <w:r w:rsidR="009508E0" w:rsidRPr="000923AC">
        <w:rPr>
          <w:rFonts w:cstheme="minorHAnsi"/>
          <w:sz w:val="30"/>
          <w:szCs w:val="30"/>
        </w:rPr>
        <w:t>Quantitative Reasoning</w:t>
      </w:r>
      <w:r w:rsidR="007216E2" w:rsidRPr="000923AC">
        <w:rPr>
          <w:rFonts w:cstheme="minorHAnsi"/>
          <w:sz w:val="30"/>
          <w:szCs w:val="30"/>
        </w:rPr>
        <w:t xml:space="preserve"> Skills</w:t>
      </w:r>
    </w:p>
    <w:p w14:paraId="48554837" w14:textId="04E740AA" w:rsidR="004B4EE0" w:rsidRPr="000923AC" w:rsidRDefault="004B4EE0" w:rsidP="00A55D02">
      <w:pPr>
        <w:spacing w:after="0"/>
        <w:jc w:val="center"/>
        <w:rPr>
          <w:rFonts w:cstheme="minorHAnsi"/>
          <w:sz w:val="30"/>
          <w:szCs w:val="30"/>
        </w:rPr>
      </w:pPr>
      <w:r w:rsidRPr="000923AC">
        <w:rPr>
          <w:rFonts w:cstheme="minorHAnsi"/>
          <w:sz w:val="30"/>
          <w:szCs w:val="30"/>
        </w:rPr>
        <w:t>(</w:t>
      </w:r>
      <w:proofErr w:type="gramStart"/>
      <w:r w:rsidR="004F77B9" w:rsidRPr="000923AC">
        <w:rPr>
          <w:rFonts w:cstheme="minorHAnsi"/>
          <w:sz w:val="30"/>
          <w:szCs w:val="30"/>
        </w:rPr>
        <w:t>Master in Economics</w:t>
      </w:r>
      <w:proofErr w:type="gramEnd"/>
      <w:r w:rsidRPr="000923AC">
        <w:rPr>
          <w:rFonts w:cstheme="minorHAnsi"/>
          <w:sz w:val="30"/>
          <w:szCs w:val="30"/>
        </w:rPr>
        <w:t>)</w:t>
      </w:r>
    </w:p>
    <w:p w14:paraId="0AC04E5C" w14:textId="77777777" w:rsidR="00B61F27" w:rsidRPr="00DC0044" w:rsidRDefault="00B61F27" w:rsidP="00B61F27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1078"/>
        <w:gridCol w:w="1079"/>
        <w:gridCol w:w="1079"/>
        <w:gridCol w:w="1079"/>
        <w:gridCol w:w="1079"/>
        <w:gridCol w:w="1079"/>
      </w:tblGrid>
      <w:tr w:rsidR="00616E83" w:rsidRPr="00DC0044" w14:paraId="1075B603" w14:textId="77777777" w:rsidTr="00616E83">
        <w:tc>
          <w:tcPr>
            <w:tcW w:w="2157" w:type="dxa"/>
            <w:vMerge w:val="restart"/>
            <w:vAlign w:val="bottom"/>
          </w:tcPr>
          <w:p w14:paraId="0E8AD3E0" w14:textId="77777777" w:rsidR="00616E83" w:rsidRPr="00DC0044" w:rsidRDefault="00616E83" w:rsidP="00616E83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Trait</w:t>
            </w:r>
          </w:p>
        </w:tc>
        <w:tc>
          <w:tcPr>
            <w:tcW w:w="2157" w:type="dxa"/>
            <w:gridSpan w:val="2"/>
          </w:tcPr>
          <w:p w14:paraId="7EEEF18B" w14:textId="77777777" w:rsidR="00616E83" w:rsidRPr="00DC0044" w:rsidRDefault="00616E83" w:rsidP="004B4EE0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Below Expectation</w:t>
            </w:r>
          </w:p>
        </w:tc>
        <w:tc>
          <w:tcPr>
            <w:tcW w:w="2158" w:type="dxa"/>
            <w:gridSpan w:val="2"/>
          </w:tcPr>
          <w:p w14:paraId="2FB5520A" w14:textId="77777777" w:rsidR="00616E83" w:rsidRPr="00DC0044" w:rsidRDefault="00616E83" w:rsidP="004B4EE0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Meets Expectation</w:t>
            </w:r>
          </w:p>
        </w:tc>
        <w:tc>
          <w:tcPr>
            <w:tcW w:w="2158" w:type="dxa"/>
            <w:gridSpan w:val="2"/>
          </w:tcPr>
          <w:p w14:paraId="5A191CE0" w14:textId="77777777" w:rsidR="00616E83" w:rsidRPr="00DC0044" w:rsidRDefault="00616E83" w:rsidP="004B4EE0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Exceeds Expectation</w:t>
            </w:r>
          </w:p>
        </w:tc>
      </w:tr>
      <w:tr w:rsidR="004F77B9" w:rsidRPr="00DC0044" w14:paraId="09BE1652" w14:textId="77777777" w:rsidTr="007C74C3">
        <w:tc>
          <w:tcPr>
            <w:tcW w:w="2157" w:type="dxa"/>
            <w:vMerge/>
            <w:vAlign w:val="center"/>
          </w:tcPr>
          <w:p w14:paraId="0ED45581" w14:textId="77777777" w:rsidR="00616E83" w:rsidRPr="00DC0044" w:rsidRDefault="00616E83" w:rsidP="004B4EE0">
            <w:pPr>
              <w:jc w:val="center"/>
              <w:rPr>
                <w:rFonts w:cstheme="minorHAnsi"/>
              </w:rPr>
            </w:pPr>
          </w:p>
        </w:tc>
        <w:tc>
          <w:tcPr>
            <w:tcW w:w="1078" w:type="dxa"/>
          </w:tcPr>
          <w:p w14:paraId="02E0E320" w14:textId="77777777" w:rsidR="00616E83" w:rsidRPr="00DC0044" w:rsidRDefault="00616E83" w:rsidP="00616E83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0</w:t>
            </w:r>
          </w:p>
        </w:tc>
        <w:tc>
          <w:tcPr>
            <w:tcW w:w="1079" w:type="dxa"/>
          </w:tcPr>
          <w:p w14:paraId="0875EB04" w14:textId="77777777" w:rsidR="00616E83" w:rsidRPr="00DC0044" w:rsidRDefault="00616E83" w:rsidP="00616E83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1</w:t>
            </w:r>
          </w:p>
        </w:tc>
        <w:tc>
          <w:tcPr>
            <w:tcW w:w="1079" w:type="dxa"/>
          </w:tcPr>
          <w:p w14:paraId="2EC5A843" w14:textId="77777777" w:rsidR="00616E83" w:rsidRPr="00DC0044" w:rsidRDefault="00616E83" w:rsidP="00616E83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2</w:t>
            </w:r>
          </w:p>
        </w:tc>
        <w:tc>
          <w:tcPr>
            <w:tcW w:w="1079" w:type="dxa"/>
          </w:tcPr>
          <w:p w14:paraId="6FD4D876" w14:textId="77777777" w:rsidR="00616E83" w:rsidRPr="00DC0044" w:rsidRDefault="00616E83" w:rsidP="00616E83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3</w:t>
            </w:r>
          </w:p>
        </w:tc>
        <w:tc>
          <w:tcPr>
            <w:tcW w:w="1079" w:type="dxa"/>
          </w:tcPr>
          <w:p w14:paraId="5381186C" w14:textId="77777777" w:rsidR="00616E83" w:rsidRPr="00DC0044" w:rsidRDefault="00616E83" w:rsidP="00616E83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4</w:t>
            </w:r>
          </w:p>
        </w:tc>
        <w:tc>
          <w:tcPr>
            <w:tcW w:w="1079" w:type="dxa"/>
          </w:tcPr>
          <w:p w14:paraId="1A92B889" w14:textId="77777777" w:rsidR="00616E83" w:rsidRPr="00DC0044" w:rsidRDefault="00616E83" w:rsidP="00616E83">
            <w:pPr>
              <w:jc w:val="center"/>
              <w:rPr>
                <w:rFonts w:cstheme="minorHAnsi"/>
              </w:rPr>
            </w:pPr>
            <w:r w:rsidRPr="00DC0044">
              <w:rPr>
                <w:rFonts w:cstheme="minorHAnsi"/>
              </w:rPr>
              <w:t>5</w:t>
            </w:r>
          </w:p>
        </w:tc>
      </w:tr>
      <w:tr w:rsidR="004B4EE0" w:rsidRPr="00DC0044" w14:paraId="7913DFBA" w14:textId="77777777" w:rsidTr="004B4EE0">
        <w:tc>
          <w:tcPr>
            <w:tcW w:w="2157" w:type="dxa"/>
            <w:vAlign w:val="center"/>
          </w:tcPr>
          <w:p w14:paraId="5C6B0441" w14:textId="4424F17D" w:rsidR="004B4EE0" w:rsidRPr="000923AC" w:rsidRDefault="007044AF" w:rsidP="007216E2">
            <w:pPr>
              <w:jc w:val="center"/>
              <w:rPr>
                <w:rFonts w:cstheme="minorHAnsi"/>
                <w:b/>
                <w:bCs/>
              </w:rPr>
            </w:pPr>
            <w:r w:rsidRPr="000923AC">
              <w:rPr>
                <w:rFonts w:cstheme="minorHAnsi"/>
                <w:b/>
                <w:bCs/>
              </w:rPr>
              <w:t>A</w:t>
            </w:r>
            <w:r w:rsidR="00A55D02" w:rsidRPr="000923AC">
              <w:rPr>
                <w:rFonts w:cstheme="minorHAnsi"/>
                <w:b/>
                <w:bCs/>
              </w:rPr>
              <w:t xml:space="preserve">bility </w:t>
            </w:r>
            <w:r w:rsidR="009266C6" w:rsidRPr="000923AC">
              <w:rPr>
                <w:rFonts w:cstheme="minorHAnsi"/>
                <w:b/>
                <w:bCs/>
              </w:rPr>
              <w:t xml:space="preserve">to identify </w:t>
            </w:r>
            <w:r w:rsidR="007216E2" w:rsidRPr="000923AC">
              <w:rPr>
                <w:rFonts w:cstheme="minorHAnsi"/>
                <w:b/>
                <w:bCs/>
              </w:rPr>
              <w:t xml:space="preserve">the </w:t>
            </w:r>
            <w:r w:rsidR="0037509C" w:rsidRPr="000923AC">
              <w:rPr>
                <w:rFonts w:cstheme="minorHAnsi"/>
                <w:b/>
                <w:bCs/>
              </w:rPr>
              <w:t>economic model and its variables</w:t>
            </w:r>
          </w:p>
        </w:tc>
        <w:tc>
          <w:tcPr>
            <w:tcW w:w="2157" w:type="dxa"/>
            <w:gridSpan w:val="2"/>
          </w:tcPr>
          <w:p w14:paraId="5E12AC24" w14:textId="3723651C" w:rsidR="001968FF" w:rsidRPr="00DC0044" w:rsidRDefault="009508E0" w:rsidP="009508E0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Cannot identify the economic model and the variables that explain it</w:t>
            </w:r>
            <w:r w:rsidR="004B4EE0" w:rsidRPr="00DC0044">
              <w:rPr>
                <w:rFonts w:cstheme="minorHAnsi"/>
              </w:rPr>
              <w:t>.</w:t>
            </w:r>
          </w:p>
        </w:tc>
        <w:tc>
          <w:tcPr>
            <w:tcW w:w="2158" w:type="dxa"/>
            <w:gridSpan w:val="2"/>
          </w:tcPr>
          <w:p w14:paraId="0D62DC43" w14:textId="1DCA14B4" w:rsidR="004B4EE0" w:rsidRPr="00DC0044" w:rsidRDefault="009508E0" w:rsidP="009508E0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Adequate way to identify the economic model and the variables that explain it.</w:t>
            </w:r>
          </w:p>
        </w:tc>
        <w:tc>
          <w:tcPr>
            <w:tcW w:w="2158" w:type="dxa"/>
            <w:gridSpan w:val="2"/>
          </w:tcPr>
          <w:p w14:paraId="24A8C17F" w14:textId="3A6868B5" w:rsidR="004B4EE0" w:rsidRPr="00DC0044" w:rsidRDefault="009508E0" w:rsidP="009508E0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Excellent way to identify the economic model and the theory behind variables that explain it.</w:t>
            </w:r>
          </w:p>
        </w:tc>
      </w:tr>
      <w:tr w:rsidR="007C74C3" w:rsidRPr="00DC0044" w14:paraId="0AF8F7CA" w14:textId="77777777" w:rsidTr="007C74C3">
        <w:tc>
          <w:tcPr>
            <w:tcW w:w="2157" w:type="dxa"/>
            <w:vAlign w:val="center"/>
          </w:tcPr>
          <w:p w14:paraId="68884E71" w14:textId="08035E88" w:rsidR="00F16842" w:rsidRPr="000923AC" w:rsidRDefault="00F16842" w:rsidP="00F16842">
            <w:pPr>
              <w:jc w:val="center"/>
              <w:rPr>
                <w:rFonts w:cstheme="minorHAnsi"/>
                <w:b/>
                <w:bCs/>
              </w:rPr>
            </w:pPr>
            <w:r w:rsidRPr="000923AC">
              <w:rPr>
                <w:rFonts w:cstheme="minorHAnsi"/>
                <w:b/>
                <w:bCs/>
              </w:rPr>
              <w:t>Descriptive Analysis</w:t>
            </w:r>
          </w:p>
        </w:tc>
        <w:tc>
          <w:tcPr>
            <w:tcW w:w="2157" w:type="dxa"/>
            <w:gridSpan w:val="2"/>
          </w:tcPr>
          <w:p w14:paraId="50364301" w14:textId="1443DFA5" w:rsidR="007C74C3" w:rsidRPr="00DC0044" w:rsidRDefault="00CF2AD9" w:rsidP="007C74C3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Poor or no generation of statistical summaries and visualization with inability to recognize appropriate transformations.</w:t>
            </w:r>
          </w:p>
        </w:tc>
        <w:tc>
          <w:tcPr>
            <w:tcW w:w="2158" w:type="dxa"/>
            <w:gridSpan w:val="2"/>
          </w:tcPr>
          <w:p w14:paraId="4CB5642A" w14:textId="24EAE43D" w:rsidR="007C74C3" w:rsidRPr="00DC0044" w:rsidRDefault="00F16842" w:rsidP="009508E0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 xml:space="preserve">Generates some descriptive statistics and visualizations with </w:t>
            </w:r>
            <w:r w:rsidR="00CF2AD9" w:rsidRPr="00DC0044">
              <w:rPr>
                <w:rFonts w:cstheme="minorHAnsi"/>
              </w:rPr>
              <w:t>limited</w:t>
            </w:r>
            <w:r w:rsidRPr="00DC0044">
              <w:rPr>
                <w:rFonts w:cstheme="minorHAnsi"/>
              </w:rPr>
              <w:t xml:space="preserve"> </w:t>
            </w:r>
            <w:r w:rsidR="00CF2AD9" w:rsidRPr="00DC0044">
              <w:rPr>
                <w:rFonts w:cstheme="minorHAnsi"/>
              </w:rPr>
              <w:t>recognition of appropriate transformation.</w:t>
            </w:r>
          </w:p>
        </w:tc>
        <w:tc>
          <w:tcPr>
            <w:tcW w:w="2158" w:type="dxa"/>
            <w:gridSpan w:val="2"/>
          </w:tcPr>
          <w:p w14:paraId="65D08130" w14:textId="210646DE" w:rsidR="007C74C3" w:rsidRPr="00DC0044" w:rsidRDefault="00F16842" w:rsidP="009508E0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 xml:space="preserve">Generates comprehensive descriptive summary statistics, appropriate visualizations, </w:t>
            </w:r>
            <w:r w:rsidR="00CF2AD9" w:rsidRPr="00DC0044">
              <w:rPr>
                <w:rFonts w:cstheme="minorHAnsi"/>
              </w:rPr>
              <w:t>and identify appropriate transformations</w:t>
            </w:r>
            <w:r w:rsidRPr="00DC0044">
              <w:rPr>
                <w:rFonts w:cstheme="minorHAnsi"/>
              </w:rPr>
              <w:t>.</w:t>
            </w:r>
          </w:p>
        </w:tc>
      </w:tr>
      <w:tr w:rsidR="0037509C" w:rsidRPr="00DC0044" w14:paraId="5361B58D" w14:textId="77777777" w:rsidTr="004B4EE0">
        <w:tc>
          <w:tcPr>
            <w:tcW w:w="2157" w:type="dxa"/>
            <w:vAlign w:val="center"/>
          </w:tcPr>
          <w:p w14:paraId="52AC9E53" w14:textId="79901686" w:rsidR="0037509C" w:rsidRPr="000923AC" w:rsidRDefault="0037509C" w:rsidP="0037509C">
            <w:pPr>
              <w:jc w:val="center"/>
              <w:rPr>
                <w:rFonts w:cstheme="minorHAnsi"/>
                <w:b/>
                <w:bCs/>
              </w:rPr>
            </w:pPr>
            <w:r w:rsidRPr="000923AC">
              <w:rPr>
                <w:rFonts w:cstheme="minorHAnsi"/>
                <w:b/>
                <w:bCs/>
              </w:rPr>
              <w:t xml:space="preserve">Using a computer software </w:t>
            </w:r>
          </w:p>
        </w:tc>
        <w:tc>
          <w:tcPr>
            <w:tcW w:w="2157" w:type="dxa"/>
            <w:gridSpan w:val="2"/>
          </w:tcPr>
          <w:p w14:paraId="4342ADBE" w14:textId="404002D4" w:rsidR="0037509C" w:rsidRPr="00DC0044" w:rsidRDefault="0037509C" w:rsidP="007044AF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Cannot use any computer software to analyze his/her case.</w:t>
            </w:r>
          </w:p>
        </w:tc>
        <w:tc>
          <w:tcPr>
            <w:tcW w:w="2158" w:type="dxa"/>
            <w:gridSpan w:val="2"/>
          </w:tcPr>
          <w:p w14:paraId="701038D3" w14:textId="030ACAA1" w:rsidR="0037509C" w:rsidRPr="00DC0044" w:rsidRDefault="0037509C" w:rsidP="007C74C3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Can and able to use computer software to analyze his/her case.</w:t>
            </w:r>
            <w:r w:rsidR="007C74C3" w:rsidRPr="00DC0044">
              <w:rPr>
                <w:rFonts w:cstheme="minorHAnsi"/>
              </w:rPr>
              <w:t xml:space="preserve"> However, one or two steps in the application are missing.</w:t>
            </w:r>
          </w:p>
        </w:tc>
        <w:tc>
          <w:tcPr>
            <w:tcW w:w="2158" w:type="dxa"/>
            <w:gridSpan w:val="2"/>
          </w:tcPr>
          <w:p w14:paraId="3960D896" w14:textId="6944FFA5" w:rsidR="0037509C" w:rsidRPr="00DC0044" w:rsidRDefault="0037509C" w:rsidP="007C74C3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Can and able to use computer software, to analyze his/</w:t>
            </w:r>
            <w:r w:rsidR="007C74C3" w:rsidRPr="00DC0044">
              <w:rPr>
                <w:rFonts w:cstheme="minorHAnsi"/>
              </w:rPr>
              <w:t>her case, (in a professional manner).</w:t>
            </w:r>
          </w:p>
        </w:tc>
      </w:tr>
      <w:tr w:rsidR="009508E0" w:rsidRPr="00DC0044" w14:paraId="220B7E86" w14:textId="77777777" w:rsidTr="004B4EE0">
        <w:tc>
          <w:tcPr>
            <w:tcW w:w="2157" w:type="dxa"/>
            <w:vAlign w:val="center"/>
          </w:tcPr>
          <w:p w14:paraId="5F621F2B" w14:textId="79782572" w:rsidR="009508E0" w:rsidRPr="000923AC" w:rsidRDefault="009508E0" w:rsidP="00776DFF">
            <w:pPr>
              <w:jc w:val="center"/>
              <w:rPr>
                <w:rFonts w:cstheme="minorHAnsi"/>
                <w:b/>
                <w:bCs/>
              </w:rPr>
            </w:pPr>
            <w:r w:rsidRPr="000923AC">
              <w:rPr>
                <w:rFonts w:cstheme="minorHAnsi"/>
                <w:b/>
                <w:bCs/>
              </w:rPr>
              <w:t xml:space="preserve">The ability to interpret the statistical results </w:t>
            </w:r>
          </w:p>
        </w:tc>
        <w:tc>
          <w:tcPr>
            <w:tcW w:w="2157" w:type="dxa"/>
            <w:gridSpan w:val="2"/>
          </w:tcPr>
          <w:p w14:paraId="5252AA08" w14:textId="2C8785B6" w:rsidR="009508E0" w:rsidRPr="00DC0044" w:rsidRDefault="009508E0" w:rsidP="005D36B2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>Cannot interpret the statistical results.</w:t>
            </w:r>
          </w:p>
        </w:tc>
        <w:tc>
          <w:tcPr>
            <w:tcW w:w="2158" w:type="dxa"/>
            <w:gridSpan w:val="2"/>
          </w:tcPr>
          <w:p w14:paraId="4851E6F2" w14:textId="0BEA2D51" w:rsidR="009508E0" w:rsidRPr="00DC0044" w:rsidRDefault="009508E0" w:rsidP="005D36B2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 xml:space="preserve">Provides adequate interpretation of the </w:t>
            </w:r>
            <w:r w:rsidR="005D36B2" w:rsidRPr="00DC0044">
              <w:rPr>
                <w:rFonts w:cstheme="minorHAnsi"/>
              </w:rPr>
              <w:t xml:space="preserve">statistical </w:t>
            </w:r>
            <w:r w:rsidRPr="00DC0044">
              <w:rPr>
                <w:rFonts w:cstheme="minorHAnsi"/>
              </w:rPr>
              <w:t>results.</w:t>
            </w:r>
          </w:p>
        </w:tc>
        <w:tc>
          <w:tcPr>
            <w:tcW w:w="2158" w:type="dxa"/>
            <w:gridSpan w:val="2"/>
          </w:tcPr>
          <w:p w14:paraId="0324656C" w14:textId="57C7FEB0" w:rsidR="009508E0" w:rsidRPr="00DC0044" w:rsidRDefault="009508E0" w:rsidP="005D36B2">
            <w:pPr>
              <w:rPr>
                <w:rFonts w:cstheme="minorHAnsi"/>
              </w:rPr>
            </w:pPr>
            <w:r w:rsidRPr="00DC0044">
              <w:rPr>
                <w:rFonts w:cstheme="minorHAnsi"/>
              </w:rPr>
              <w:t xml:space="preserve">Provides excellent interpretation of </w:t>
            </w:r>
            <w:r w:rsidR="005D36B2" w:rsidRPr="00DC0044">
              <w:rPr>
                <w:rFonts w:cstheme="minorHAnsi"/>
              </w:rPr>
              <w:t xml:space="preserve">statistical </w:t>
            </w:r>
            <w:r w:rsidRPr="00DC0044">
              <w:rPr>
                <w:rFonts w:cstheme="minorHAnsi"/>
              </w:rPr>
              <w:t xml:space="preserve">results. </w:t>
            </w:r>
          </w:p>
          <w:p w14:paraId="0915BD4A" w14:textId="77777777" w:rsidR="009508E0" w:rsidRPr="00DC0044" w:rsidRDefault="009508E0" w:rsidP="00776DFF">
            <w:pPr>
              <w:rPr>
                <w:rFonts w:cstheme="minorHAnsi"/>
              </w:rPr>
            </w:pPr>
          </w:p>
        </w:tc>
      </w:tr>
    </w:tbl>
    <w:p w14:paraId="161E6321" w14:textId="77777777" w:rsidR="004B4EE0" w:rsidRPr="00DC0044" w:rsidRDefault="004B4EE0" w:rsidP="004B4EE0">
      <w:pPr>
        <w:jc w:val="center"/>
        <w:rPr>
          <w:rFonts w:cstheme="minorHAnsi"/>
        </w:rPr>
      </w:pPr>
    </w:p>
    <w:sectPr w:rsidR="004B4EE0" w:rsidRPr="00DC004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8213" w14:textId="77777777" w:rsidR="00007368" w:rsidRDefault="00007368" w:rsidP="00071DC2">
      <w:pPr>
        <w:spacing w:after="0" w:line="240" w:lineRule="auto"/>
      </w:pPr>
      <w:r>
        <w:separator/>
      </w:r>
    </w:p>
  </w:endnote>
  <w:endnote w:type="continuationSeparator" w:id="0">
    <w:p w14:paraId="5D731EAD" w14:textId="77777777" w:rsidR="00007368" w:rsidRDefault="00007368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2039" w14:textId="77777777" w:rsidR="007C74C3" w:rsidRDefault="007C74C3" w:rsidP="00ED082A">
    <w:pPr>
      <w:pStyle w:val="Footer"/>
      <w:jc w:val="right"/>
    </w:pPr>
    <w:r>
      <w:t>Ver. 1.0: Developed by **** 11/16/2015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EA5F" w14:textId="77777777" w:rsidR="00007368" w:rsidRDefault="00007368" w:rsidP="00071DC2">
      <w:pPr>
        <w:spacing w:after="0" w:line="240" w:lineRule="auto"/>
      </w:pPr>
      <w:r>
        <w:separator/>
      </w:r>
    </w:p>
  </w:footnote>
  <w:footnote w:type="continuationSeparator" w:id="0">
    <w:p w14:paraId="62F2DCDE" w14:textId="77777777" w:rsidR="00007368" w:rsidRDefault="00007368" w:rsidP="00071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EE0"/>
    <w:rsid w:val="00007368"/>
    <w:rsid w:val="00010576"/>
    <w:rsid w:val="00071DC2"/>
    <w:rsid w:val="000923AC"/>
    <w:rsid w:val="00130567"/>
    <w:rsid w:val="0018163F"/>
    <w:rsid w:val="001968FF"/>
    <w:rsid w:val="0037509C"/>
    <w:rsid w:val="003C5FF5"/>
    <w:rsid w:val="00493019"/>
    <w:rsid w:val="004A0DF8"/>
    <w:rsid w:val="004B4EE0"/>
    <w:rsid w:val="004C0D47"/>
    <w:rsid w:val="004E6C40"/>
    <w:rsid w:val="004F77B9"/>
    <w:rsid w:val="00577C8E"/>
    <w:rsid w:val="005D36B2"/>
    <w:rsid w:val="00616E83"/>
    <w:rsid w:val="00635902"/>
    <w:rsid w:val="006E2493"/>
    <w:rsid w:val="007044AF"/>
    <w:rsid w:val="007216E2"/>
    <w:rsid w:val="00776DFF"/>
    <w:rsid w:val="007C74C3"/>
    <w:rsid w:val="007D545A"/>
    <w:rsid w:val="00844A56"/>
    <w:rsid w:val="009227D0"/>
    <w:rsid w:val="009266C6"/>
    <w:rsid w:val="00935233"/>
    <w:rsid w:val="009508E0"/>
    <w:rsid w:val="009B4385"/>
    <w:rsid w:val="00A55D02"/>
    <w:rsid w:val="00AE5154"/>
    <w:rsid w:val="00B61F27"/>
    <w:rsid w:val="00B77088"/>
    <w:rsid w:val="00CE2A42"/>
    <w:rsid w:val="00CF2AD9"/>
    <w:rsid w:val="00DC0044"/>
    <w:rsid w:val="00DC2A80"/>
    <w:rsid w:val="00ED082A"/>
    <w:rsid w:val="00F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D4CF"/>
  <w15:docId w15:val="{C8A94074-B66A-584D-A5F7-7CBF97C2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BalloonText">
    <w:name w:val="Balloon Text"/>
    <w:basedOn w:val="Normal"/>
    <w:link w:val="BalloonTextChar"/>
    <w:uiPriority w:val="99"/>
    <w:semiHidden/>
    <w:unhideWhenUsed/>
    <w:rsid w:val="0092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8" ma:contentTypeDescription="Create a new document." ma:contentTypeScope="" ma:versionID="5618bb1bb762bdbc2ef42f7ae8d1c010">
  <xsd:schema xmlns:xsd="http://www.w3.org/2001/XMLSchema" xmlns:xs="http://www.w3.org/2001/XMLSchema" xmlns:p="http://schemas.microsoft.com/office/2006/metadata/properties" xmlns:ns2="7c412ec5-51a3-4747-9f80-768deabdbc2a" targetNamespace="http://schemas.microsoft.com/office/2006/metadata/properties" ma:root="true" ma:fieldsID="6c981f859d0041fe937292c62b84ae46" ns2:_="">
    <xsd:import namespace="7c412ec5-51a3-4747-9f80-768deabdb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12020-3087-4E4A-B512-B5AD3D9F8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C1BBEA-68FC-4DDA-BB55-018F93068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12ec5-51a3-4747-9f80-768deabdb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1085E-586E-4E66-AC01-D2868D6BD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Mohammad Ghuloum</dc:creator>
  <cp:lastModifiedBy>Sara Ghasem</cp:lastModifiedBy>
  <cp:revision>11</cp:revision>
  <dcterms:created xsi:type="dcterms:W3CDTF">2017-05-14T18:44:00Z</dcterms:created>
  <dcterms:modified xsi:type="dcterms:W3CDTF">2021-12-01T08:51:00Z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